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15" w:rsidRPr="00F03DEB" w:rsidRDefault="00E46915" w:rsidP="00E46915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E46915" w:rsidRPr="00F03DEB" w:rsidRDefault="00E46915" w:rsidP="00E46915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701"/>
        <w:gridCol w:w="1194"/>
        <w:gridCol w:w="7028"/>
      </w:tblGrid>
      <w:tr w:rsidR="00E46915" w:rsidRPr="00F03DEB" w:rsidTr="00AE38CC">
        <w:tc>
          <w:tcPr>
            <w:tcW w:w="1701" w:type="dxa"/>
            <w:shd w:val="clear" w:color="auto" w:fill="4BACC6" w:themeFill="accent5"/>
          </w:tcPr>
          <w:p w:rsidR="00E46915" w:rsidRPr="00F03DEB" w:rsidRDefault="00E46915" w:rsidP="00E46915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222" w:type="dxa"/>
            <w:gridSpan w:val="2"/>
            <w:shd w:val="clear" w:color="auto" w:fill="4BACC6" w:themeFill="accent5"/>
          </w:tcPr>
          <w:p w:rsidR="00E46915" w:rsidRPr="00F03DEB" w:rsidRDefault="00E46915" w:rsidP="00E46915">
            <w:pPr>
              <w:pStyle w:val="NoSpacing"/>
            </w:pPr>
            <w:r w:rsidRPr="00F03DEB">
              <w:t>GEOGRAFIJA</w:t>
            </w:r>
          </w:p>
        </w:tc>
      </w:tr>
      <w:tr w:rsidR="00E46915" w:rsidRPr="00F03DEB" w:rsidTr="00AE38CC">
        <w:tc>
          <w:tcPr>
            <w:tcW w:w="1701" w:type="dxa"/>
          </w:tcPr>
          <w:p w:rsidR="00E46915" w:rsidRPr="00F03DEB" w:rsidRDefault="00E46915" w:rsidP="00E46915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222" w:type="dxa"/>
            <w:gridSpan w:val="2"/>
          </w:tcPr>
          <w:p w:rsidR="00E46915" w:rsidRPr="00F03DEB" w:rsidRDefault="00E46915" w:rsidP="00E46915">
            <w:pPr>
              <w:pStyle w:val="NoSpacing"/>
            </w:pPr>
            <w:r w:rsidRPr="00F03DEB">
              <w:t>28. Vulkani i potresi</w:t>
            </w:r>
          </w:p>
        </w:tc>
      </w:tr>
      <w:tr w:rsidR="00E46915" w:rsidRPr="00F03DEB" w:rsidTr="00AE38CC">
        <w:tc>
          <w:tcPr>
            <w:tcW w:w="1701" w:type="dxa"/>
          </w:tcPr>
          <w:p w:rsidR="00E46915" w:rsidRPr="00F03DEB" w:rsidRDefault="00E46915" w:rsidP="00E46915">
            <w:pPr>
              <w:pStyle w:val="NoSpacing"/>
            </w:pPr>
            <w:r w:rsidRPr="00F03DEB">
              <w:t>Razred</w:t>
            </w:r>
          </w:p>
        </w:tc>
        <w:tc>
          <w:tcPr>
            <w:tcW w:w="8222" w:type="dxa"/>
            <w:gridSpan w:val="2"/>
          </w:tcPr>
          <w:p w:rsidR="00E46915" w:rsidRPr="00F03DEB" w:rsidRDefault="00E46915" w:rsidP="00E46915">
            <w:pPr>
              <w:pStyle w:val="NoSpacing"/>
            </w:pPr>
            <w:r w:rsidRPr="00F03DEB">
              <w:t>peti</w:t>
            </w:r>
          </w:p>
        </w:tc>
      </w:tr>
      <w:tr w:rsidR="00E46915" w:rsidRPr="00F03DEB" w:rsidTr="00AE38CC">
        <w:tc>
          <w:tcPr>
            <w:tcW w:w="1701" w:type="dxa"/>
          </w:tcPr>
          <w:p w:rsidR="00E46915" w:rsidRPr="00F03DEB" w:rsidRDefault="00E46915" w:rsidP="00E46915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222" w:type="dxa"/>
            <w:gridSpan w:val="2"/>
          </w:tcPr>
          <w:p w:rsidR="00E46915" w:rsidRPr="00F03DEB" w:rsidRDefault="00E46915" w:rsidP="00E46915">
            <w:pPr>
              <w:pStyle w:val="NoSpacing"/>
            </w:pPr>
            <w:r w:rsidRPr="00F03DEB">
              <w:t>obrada</w:t>
            </w:r>
          </w:p>
        </w:tc>
      </w:tr>
      <w:tr w:rsidR="00E46915" w:rsidRPr="00F03DEB" w:rsidTr="00AE38CC">
        <w:trPr>
          <w:trHeight w:val="588"/>
        </w:trPr>
        <w:tc>
          <w:tcPr>
            <w:tcW w:w="1701" w:type="dxa"/>
            <w:shd w:val="clear" w:color="auto" w:fill="92CDDC" w:themeFill="accent5" w:themeFillTint="99"/>
          </w:tcPr>
          <w:p w:rsidR="00E46915" w:rsidRPr="00F03DEB" w:rsidRDefault="00E46915" w:rsidP="00E46915">
            <w:pPr>
              <w:pStyle w:val="NoSpacing"/>
            </w:pPr>
            <w:r w:rsidRPr="00F03DEB">
              <w:t>Ishodi učenja iz kurikuluma</w:t>
            </w:r>
          </w:p>
          <w:p w:rsidR="00E46915" w:rsidRPr="00F03DEB" w:rsidRDefault="00E46915" w:rsidP="00E46915">
            <w:pPr>
              <w:pStyle w:val="NoSpacing"/>
            </w:pPr>
            <w:r w:rsidRPr="00F03DEB">
              <w:t>(glavni ishod + razrada ishoda)</w:t>
            </w:r>
          </w:p>
          <w:p w:rsidR="00E46915" w:rsidRPr="00F03DEB" w:rsidRDefault="00E46915" w:rsidP="00E46915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1194" w:type="dxa"/>
            <w:shd w:val="clear" w:color="auto" w:fill="92CDDC" w:themeFill="accent5" w:themeFillTint="99"/>
          </w:tcPr>
          <w:p w:rsidR="00E46915" w:rsidRPr="00F03DEB" w:rsidRDefault="00E46915" w:rsidP="00E46915">
            <w:pPr>
              <w:pStyle w:val="NoSpacing"/>
            </w:pPr>
            <w:r w:rsidRPr="00F03DEB">
              <w:t>Aktivnost učenika</w:t>
            </w:r>
          </w:p>
          <w:p w:rsidR="00E46915" w:rsidRPr="00F03DEB" w:rsidRDefault="00E46915" w:rsidP="00E46915">
            <w:pPr>
              <w:pStyle w:val="NoSpacing"/>
            </w:pPr>
          </w:p>
        </w:tc>
        <w:tc>
          <w:tcPr>
            <w:tcW w:w="7028" w:type="dxa"/>
            <w:shd w:val="clear" w:color="auto" w:fill="92CDDC" w:themeFill="accent5" w:themeFillTint="99"/>
          </w:tcPr>
          <w:p w:rsidR="00E46915" w:rsidRPr="00F03DEB" w:rsidRDefault="00E46915" w:rsidP="00E46915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E46915" w:rsidRPr="00F03DEB" w:rsidTr="00AE38CC">
        <w:trPr>
          <w:trHeight w:val="1692"/>
        </w:trPr>
        <w:tc>
          <w:tcPr>
            <w:tcW w:w="1701" w:type="dxa"/>
          </w:tcPr>
          <w:p w:rsidR="00E46915" w:rsidRPr="00F03DEB" w:rsidRDefault="00E46915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GEO OŠ B.5.4. Učenik objašnjava mehanizme nastanka i oblikovanja reljefa na Zemlji.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RAZRADA ISHODA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</w:p>
          <w:p w:rsidR="00E46915" w:rsidRPr="00F03DEB" w:rsidRDefault="00E46915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opisuje građu Zemlje</w:t>
            </w:r>
          </w:p>
          <w:p w:rsidR="00E46915" w:rsidRPr="00F03DEB" w:rsidRDefault="00E46915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pomicanje razlomljenih dijelova Zemljine kore </w:t>
            </w:r>
          </w:p>
          <w:p w:rsidR="00E46915" w:rsidRPr="00F03DEB" w:rsidRDefault="00E46915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objašnjava promjenjivost reljefa pod utjecajem unutarnjih i vanjskih procesa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*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E46915" w:rsidRPr="00F03DEB" w:rsidRDefault="00E46915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postupke i načine ponašanja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pri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lastRenderedPageBreak/>
              <w:t>potresu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razlikuje relativnu od nadmorske visine</w:t>
            </w:r>
          </w:p>
        </w:tc>
        <w:tc>
          <w:tcPr>
            <w:tcW w:w="1194" w:type="dxa"/>
          </w:tcPr>
          <w:p w:rsidR="00E46915" w:rsidRPr="00F03DEB" w:rsidRDefault="00E46915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lastRenderedPageBreak/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zadatke uz pomoć teksta i slika</w:t>
            </w:r>
          </w:p>
          <w:p w:rsidR="00E46915" w:rsidRPr="00F03DEB" w:rsidRDefault="00E46915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-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>opisuje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postupke i načine ponašanja 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pri potresu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surađuje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s drugim učenicima u timu</w:t>
            </w:r>
          </w:p>
          <w:p w:rsidR="00E46915" w:rsidRPr="00F03DEB" w:rsidRDefault="00E46915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prezentira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rezultate</w:t>
            </w:r>
          </w:p>
          <w:p w:rsidR="00E46915" w:rsidRPr="00F03DEB" w:rsidRDefault="00E46915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- lijepi plan ploče u bilježnicu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7028" w:type="dxa"/>
          </w:tcPr>
          <w:p w:rsidR="00E46915" w:rsidRPr="00F03DEB" w:rsidRDefault="00E46915" w:rsidP="00E4691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Zašto magma izbija na površinu Zemlje? (Vruća je i lakša.)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nazivamo magmu na površini Zemlje? (Lava.)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 kojim se oblicima pojavljuje lava? (Miran izljev, burna, silovita provala.)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nazivamo burnu, silovitu provalu lave? (Erupcija.)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Što izlazi na površinu Zemlje prilikom erupcije? (Plinovi, dim, vulkanski pepeo, užarene stijene.)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nazivamo uzvisine skrutnute lave, stijenja i pepela? (Vulkani.)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Uz pomoć crteža u udžbeniku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navdite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dijelove vulkana. (Ognjište magme, kanal, krater.)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Gdje se vulkani redovito pojavljuju? (Duž granica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Zašto je vulkansko tlo vrlo plodno? (Zbog vulkanskog pepela.)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Zašto su područja uz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ulkane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gusto naseljena? (Zbog plodnog tla.)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Kako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nazivmo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vulkane koji se pojavljuju pod morem? (Podmorski vulkani.)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Što nastaje kada se podmorski vulkan izdigne iznad razine mora? (Otok)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se zove najviši vulkan na Zemlji? (Mauna Kea)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Na kojoj se otočnoj skupini nalazi Mauna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Keae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? (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Havaii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Kakvog su postanka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Havaii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? (Vulkanskog.)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Očitajte sa karte svijeta visinu vulkana Mauna Kea. (4205 m)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Koliko je visina Mauna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Keae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mjerena od morskog dna, a koliko od razine mora? Kolika je ukupna visina Mauna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Keae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? 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Koje pojave pripadaju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ulkanskim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pojavama? (Izvori vruće vode, vodene pare i plinova.)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Što su potresi? (Kratkotrajna podrhtavanja Zemljine kore.)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zovemo mjesto u dubini gdje nastaje potres? (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Hipocentar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ili žarište.)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Kako zovemo mjesto na površini gdje se potres najjače osjeti? (Središte potresa ili epicentar.) 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Na priloženom crtežu slovom H označite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hipocentar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a slovom E označite epicentar.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Zašto nastaje većina potresa? (Zbog pokretanja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ploča.)</w:t>
            </w:r>
          </w:p>
          <w:p w:rsidR="00E46915" w:rsidRPr="00F03DEB" w:rsidRDefault="00E46915" w:rsidP="00E4691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Gdje nastaju najjači potresi? (Na podvlačenju i smicanju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ploča.)</w:t>
            </w:r>
          </w:p>
          <w:p w:rsidR="00E46915" w:rsidRPr="00F03DEB" w:rsidRDefault="00E46915" w:rsidP="00E4691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Opišite po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s</w:t>
            </w:r>
            <w:r w:rsidRPr="00F03DEB">
              <w:rPr>
                <w:rFonts w:ascii="Barlow SK" w:eastAsia="Times New Roman" w:hAnsi="Barlow SK"/>
                <w:spacing w:val="-2"/>
                <w:sz w:val="20"/>
                <w:szCs w:val="20"/>
              </w:rPr>
              <w:t>t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up</w:t>
            </w:r>
            <w:r w:rsidRPr="00F03DEB">
              <w:rPr>
                <w:rFonts w:ascii="Barlow SK" w:eastAsia="Times New Roman" w:hAnsi="Barlow SK"/>
                <w:spacing w:val="-1"/>
                <w:sz w:val="20"/>
                <w:szCs w:val="20"/>
              </w:rPr>
              <w:t>ke</w:t>
            </w:r>
            <w:r w:rsidRPr="00F03DEB">
              <w:rPr>
                <w:rFonts w:ascii="Barlow SK" w:eastAsia="Times New Roman" w:hAnsi="Barlow SK"/>
                <w:spacing w:val="-7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 xml:space="preserve">i 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ači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/>
                <w:spacing w:val="-7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p</w:t>
            </w:r>
            <w:r w:rsidRPr="00F03DEB">
              <w:rPr>
                <w:rFonts w:ascii="Barlow SK" w:eastAsia="Times New Roman" w:hAnsi="Barlow SK"/>
                <w:spacing w:val="-1"/>
                <w:sz w:val="20"/>
                <w:szCs w:val="20"/>
              </w:rPr>
              <w:t>o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aša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/>
                <w:spacing w:val="2"/>
                <w:sz w:val="20"/>
                <w:szCs w:val="20"/>
              </w:rPr>
              <w:t>j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 xml:space="preserve">a 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p</w:t>
            </w:r>
            <w:r w:rsidRPr="00F03DEB">
              <w:rPr>
                <w:rFonts w:ascii="Barlow SK" w:eastAsia="Times New Roman" w:hAnsi="Barlow SK"/>
                <w:spacing w:val="-1"/>
                <w:sz w:val="20"/>
                <w:szCs w:val="20"/>
              </w:rPr>
              <w:t>r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ili</w:t>
            </w:r>
            <w:r w:rsidRPr="00F03DEB">
              <w:rPr>
                <w:rFonts w:ascii="Barlow SK" w:eastAsia="Times New Roman" w:hAnsi="Barlow SK"/>
                <w:spacing w:val="-1"/>
                <w:sz w:val="20"/>
                <w:szCs w:val="20"/>
              </w:rPr>
              <w:t>k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o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m</w:t>
            </w:r>
            <w:r w:rsidRPr="00F03DEB">
              <w:rPr>
                <w:rFonts w:ascii="Barlow SK" w:eastAsia="Times New Roman" w:hAnsi="Barlow SK"/>
                <w:spacing w:val="-8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/>
                <w:spacing w:val="1"/>
                <w:sz w:val="20"/>
                <w:szCs w:val="20"/>
              </w:rPr>
              <w:t>po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t</w:t>
            </w:r>
            <w:r w:rsidRPr="00F03DEB">
              <w:rPr>
                <w:rFonts w:ascii="Barlow SK" w:eastAsia="Times New Roman" w:hAnsi="Barlow SK"/>
                <w:spacing w:val="-1"/>
                <w:sz w:val="20"/>
                <w:szCs w:val="20"/>
              </w:rPr>
              <w:t>r</w:t>
            </w:r>
            <w:r w:rsidRPr="00F03DEB">
              <w:rPr>
                <w:rFonts w:ascii="Barlow SK" w:eastAsia="Times New Roman" w:hAnsi="Barlow SK"/>
                <w:sz w:val="20"/>
                <w:szCs w:val="20"/>
              </w:rPr>
              <w:t>esa. (Zadržati pribranost, isključiti struju, plin, izaći na otvoreno dalje od objekata, stati uz najdeblji zid, kut, pod vrata, stol, dalje od stakla, zvati pomoć.)</w:t>
            </w:r>
            <w:r w:rsidRPr="00F03DEB">
              <w:rPr>
                <w:rFonts w:ascii="Barlow SK" w:hAnsi="Barlow SK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p w:rsidR="00E46915" w:rsidRPr="00F03DEB" w:rsidRDefault="00E46915" w:rsidP="00E46915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E46915" w:rsidRPr="00F03DEB" w:rsidTr="00AE38CC">
        <w:tc>
          <w:tcPr>
            <w:tcW w:w="9889" w:type="dxa"/>
          </w:tcPr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E46915" w:rsidRPr="00F03DEB" w:rsidRDefault="00E46915" w:rsidP="00AE38CC">
            <w:pPr>
              <w:jc w:val="center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Vulkani i potresi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izbijanje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magme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na površinu jer je vruća i lakša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     - magma na površini –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lava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miran izljev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burna, silovita provala (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erupcija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E46915" w:rsidRPr="00F03DEB" w:rsidRDefault="00E46915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                    - plinovi, dim, vulkanski pepeo, užarene stijene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vulkani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- uzvisine skrutnute lave, stijenja i pepela                                                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- nastaju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duž granica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- dijelovi vulkana: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ognjište magme, kanal, krater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plodno tlo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zbog vulkanskog pepela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- Mauna Kea - najviši vulkan, otočje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Havaii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srednjoceanski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hrbat u Atlantskom oceanu, 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-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vulkanske pojave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: izvori vruće vode, vodene pare i plinova</w:t>
            </w:r>
          </w:p>
          <w:p w:rsidR="00E46915" w:rsidRPr="00F03DEB" w:rsidRDefault="00E46915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potresi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- kratkotrajna podrhtavanja Zemljine kore zbog pokretanja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</w:t>
            </w:r>
          </w:p>
          <w:p w:rsidR="00E46915" w:rsidRPr="00F03DEB" w:rsidRDefault="00E46915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najjači potresi nastaju na podvlačenju i smicanju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hipocentar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ili žarište potresa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epicentar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ili središte potresa</w:t>
            </w:r>
          </w:p>
          <w:p w:rsidR="00E46915" w:rsidRPr="00F03DEB" w:rsidRDefault="00E46915" w:rsidP="00AE38CC">
            <w:pPr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</w:t>
            </w:r>
            <w:r w:rsidRPr="00F03DEB">
              <w:rPr>
                <w:rFonts w:ascii="Barlow SK" w:eastAsia="Times New Roman" w:hAnsi="Barlow SK" w:cs="Times New Roman"/>
                <w:color w:val="0000FF"/>
                <w:spacing w:val="1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po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s</w:t>
            </w:r>
            <w:r w:rsidRPr="00F03DEB">
              <w:rPr>
                <w:rFonts w:ascii="Barlow SK" w:eastAsia="Times New Roman" w:hAnsi="Barlow SK" w:cs="Times New Roman"/>
                <w:b/>
                <w:spacing w:val="-2"/>
                <w:sz w:val="20"/>
                <w:szCs w:val="20"/>
              </w:rPr>
              <w:t>t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up</w:t>
            </w:r>
            <w:r w:rsidRPr="00F03DEB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ci</w:t>
            </w:r>
            <w:r w:rsidRPr="00F03DEB">
              <w:rPr>
                <w:rFonts w:ascii="Barlow SK" w:eastAsia="Times New Roman" w:hAnsi="Barlow SK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 xml:space="preserve">i 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ači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p</w:t>
            </w:r>
            <w:r w:rsidRPr="00F03DEB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o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aša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n</w:t>
            </w:r>
            <w:r w:rsidRPr="00F03DEB">
              <w:rPr>
                <w:rFonts w:ascii="Barlow SK" w:eastAsia="Times New Roman" w:hAnsi="Barlow SK" w:cs="Times New Roman"/>
                <w:b/>
                <w:spacing w:val="2"/>
                <w:sz w:val="20"/>
                <w:szCs w:val="20"/>
              </w:rPr>
              <w:t>j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 xml:space="preserve">a 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p</w:t>
            </w:r>
            <w:r w:rsidRPr="00F03DEB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r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ili</w:t>
            </w:r>
            <w:r w:rsidRPr="00F03DEB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k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o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m</w:t>
            </w:r>
            <w:r w:rsidRPr="00F03DEB">
              <w:rPr>
                <w:rFonts w:ascii="Barlow SK" w:eastAsia="Times New Roman" w:hAnsi="Barlow SK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po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t</w:t>
            </w:r>
            <w:r w:rsidRPr="00F03DEB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r</w:t>
            </w:r>
            <w:r w:rsidRPr="00F03DEB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 xml:space="preserve">esa: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</w:rPr>
              <w:t>zadržati pribranost, isključiti struju, plin, izaći na otvoreno dalje od objekata, stati uz najdeblji zid, u kut, ispod okvira vrata, pod stol, dalje od stakla, pozvati pomoć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E46915" w:rsidRPr="00F03DEB" w:rsidRDefault="00E46915" w:rsidP="00E46915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E46915" w:rsidRPr="00F03DEB" w:rsidTr="00AE38CC">
        <w:tc>
          <w:tcPr>
            <w:tcW w:w="9889" w:type="dxa"/>
          </w:tcPr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E46915" w:rsidRPr="00F03DEB" w:rsidRDefault="00E46915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E46915" w:rsidRPr="00F03DEB" w:rsidRDefault="00E46915" w:rsidP="00E46915">
      <w:pPr>
        <w:rPr>
          <w:rFonts w:ascii="Barlow SK" w:hAnsi="Barlow SK" w:cs="Times New Roman"/>
          <w:sz w:val="20"/>
          <w:szCs w:val="20"/>
        </w:rPr>
      </w:pPr>
    </w:p>
    <w:p w:rsidR="00B93F08" w:rsidRPr="00E46915" w:rsidRDefault="00B93F08" w:rsidP="00E46915"/>
    <w:sectPr w:rsidR="00B93F08" w:rsidRPr="00E46915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F7" w:rsidRDefault="00A840F7" w:rsidP="006B6928">
      <w:pPr>
        <w:spacing w:after="0" w:line="240" w:lineRule="auto"/>
      </w:pPr>
      <w:r>
        <w:separator/>
      </w:r>
    </w:p>
  </w:endnote>
  <w:endnote w:type="continuationSeparator" w:id="0">
    <w:p w:rsidR="00A840F7" w:rsidRDefault="00A840F7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F7" w:rsidRDefault="00A840F7" w:rsidP="006B6928">
      <w:pPr>
        <w:spacing w:after="0" w:line="240" w:lineRule="auto"/>
      </w:pPr>
      <w:r>
        <w:separator/>
      </w:r>
    </w:p>
  </w:footnote>
  <w:footnote w:type="continuationSeparator" w:id="0">
    <w:p w:rsidR="00A840F7" w:rsidRDefault="00A840F7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8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2"/>
  </w:num>
  <w:num w:numId="14">
    <w:abstractNumId w:val="11"/>
  </w:num>
  <w:num w:numId="15">
    <w:abstractNumId w:val="16"/>
  </w:num>
  <w:num w:numId="16">
    <w:abstractNumId w:val="20"/>
  </w:num>
  <w:num w:numId="17">
    <w:abstractNumId w:val="15"/>
  </w:num>
  <w:num w:numId="18">
    <w:abstractNumId w:val="0"/>
  </w:num>
  <w:num w:numId="19">
    <w:abstractNumId w:val="19"/>
  </w:num>
  <w:num w:numId="20">
    <w:abstractNumId w:val="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24A79"/>
    <w:rsid w:val="001462D9"/>
    <w:rsid w:val="002F0CB2"/>
    <w:rsid w:val="004F1F71"/>
    <w:rsid w:val="006B6928"/>
    <w:rsid w:val="006E18D9"/>
    <w:rsid w:val="00711B7A"/>
    <w:rsid w:val="00A059D7"/>
    <w:rsid w:val="00A840F7"/>
    <w:rsid w:val="00AD3A81"/>
    <w:rsid w:val="00B93F08"/>
    <w:rsid w:val="00E46915"/>
    <w:rsid w:val="00E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2020-09-04T12:41:00Z</dcterms:created>
  <dcterms:modified xsi:type="dcterms:W3CDTF">2020-09-04T12:41:00Z</dcterms:modified>
</cp:coreProperties>
</file>